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FCDA" w14:textId="77777777" w:rsidR="00E46384" w:rsidRDefault="00E46384">
      <w:pPr>
        <w:pStyle w:val="Corpodetexto"/>
        <w:spacing w:before="71" w:line="272" w:lineRule="exact"/>
        <w:ind w:right="1751"/>
      </w:pPr>
    </w:p>
    <w:p w14:paraId="693783FF" w14:textId="2DF66DC6" w:rsidR="004619D6" w:rsidRDefault="00694EF9">
      <w:pPr>
        <w:pStyle w:val="Corpodetexto"/>
        <w:spacing w:before="71" w:line="272" w:lineRule="exact"/>
        <w:ind w:right="1751"/>
      </w:pPr>
      <w:r>
        <w:t>ESTADO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PIAU</w:t>
      </w:r>
      <w:r w:rsidR="00210133">
        <w:t>Í</w:t>
      </w:r>
    </w:p>
    <w:p w14:paraId="655B4D89" w14:textId="328A1E28" w:rsidR="008211C8" w:rsidRDefault="00210133" w:rsidP="00210133">
      <w:pPr>
        <w:pStyle w:val="Corpodetexto"/>
        <w:spacing w:before="1" w:line="235" w:lineRule="auto"/>
        <w:ind w:left="851" w:right="650"/>
        <w:rPr>
          <w:spacing w:val="-57"/>
        </w:rPr>
      </w:pPr>
      <w:r>
        <w:t>CÂMARA</w:t>
      </w:r>
      <w:r w:rsidR="00694EF9">
        <w:t xml:space="preserve"> MUNICIPAL DE </w:t>
      </w:r>
      <w:r>
        <w:t>SÃO GONÇALO DO GURGUÉIA-PI</w:t>
      </w:r>
    </w:p>
    <w:p w14:paraId="11CFC00E" w14:textId="7ABA6FE3" w:rsidR="004619D6" w:rsidRDefault="00694EF9" w:rsidP="00E91E46">
      <w:pPr>
        <w:pStyle w:val="Corpodetexto"/>
        <w:spacing w:before="1" w:line="235" w:lineRule="auto"/>
        <w:ind w:left="1560" w:right="1752"/>
        <w:rPr>
          <w:b/>
        </w:rPr>
      </w:pPr>
      <w:r w:rsidRPr="00A46531">
        <w:rPr>
          <w:b/>
        </w:rPr>
        <w:t>AVISO</w:t>
      </w:r>
      <w:r w:rsidRPr="00A46531">
        <w:rPr>
          <w:b/>
          <w:spacing w:val="-1"/>
        </w:rPr>
        <w:t xml:space="preserve"> </w:t>
      </w:r>
      <w:r w:rsidRPr="00A46531">
        <w:rPr>
          <w:b/>
        </w:rPr>
        <w:t>DE LICITAÇÃO</w:t>
      </w:r>
    </w:p>
    <w:p w14:paraId="6A079A92" w14:textId="393E7613" w:rsidR="004619D6" w:rsidRDefault="00694EF9">
      <w:pPr>
        <w:pStyle w:val="Corpodetexto"/>
        <w:spacing w:line="268" w:lineRule="exact"/>
        <w:ind w:right="1748"/>
      </w:pPr>
      <w:r>
        <w:t>PREGÃO</w:t>
      </w:r>
      <w:r>
        <w:rPr>
          <w:spacing w:val="14"/>
        </w:rPr>
        <w:t xml:space="preserve"> </w:t>
      </w:r>
      <w:r>
        <w:t>ELETR</w:t>
      </w:r>
      <w:r w:rsidR="00E91E46">
        <w:t>Ô</w:t>
      </w:r>
      <w:r>
        <w:t>NICO</w:t>
      </w:r>
      <w:r>
        <w:rPr>
          <w:spacing w:val="15"/>
        </w:rPr>
        <w:t xml:space="preserve"> </w:t>
      </w:r>
      <w:r w:rsidR="0084704A">
        <w:t>0</w:t>
      </w:r>
      <w:r w:rsidR="00E91E46">
        <w:t>0</w:t>
      </w:r>
      <w:r w:rsidR="00BE50AF">
        <w:t>3</w:t>
      </w:r>
      <w:r>
        <w:t>/202</w:t>
      </w:r>
      <w:r w:rsidR="00E91E46">
        <w:t>5</w:t>
      </w:r>
    </w:p>
    <w:p w14:paraId="79ACD16B" w14:textId="5FFD5E39" w:rsidR="00536ADC" w:rsidRPr="00536ADC" w:rsidRDefault="00536ADC">
      <w:pPr>
        <w:pStyle w:val="Corpodetexto"/>
        <w:spacing w:line="268" w:lineRule="exact"/>
        <w:ind w:right="1748"/>
        <w:rPr>
          <w:b/>
        </w:rPr>
      </w:pPr>
    </w:p>
    <w:p w14:paraId="40C1C9CD" w14:textId="77777777" w:rsidR="00EC2116" w:rsidRDefault="00EC2116" w:rsidP="00A46531">
      <w:pPr>
        <w:jc w:val="both"/>
        <w:rPr>
          <w:w w:val="95"/>
        </w:rPr>
      </w:pPr>
    </w:p>
    <w:p w14:paraId="51921054" w14:textId="17F5D38B" w:rsidR="00AB33A2" w:rsidRPr="0055386B" w:rsidRDefault="00694EF9" w:rsidP="004A40C8">
      <w:pPr>
        <w:jc w:val="both"/>
      </w:pPr>
      <w:r w:rsidRPr="0055386B">
        <w:rPr>
          <w:w w:val="95"/>
        </w:rPr>
        <w:t>A</w:t>
      </w:r>
      <w:r w:rsidRPr="0055386B">
        <w:rPr>
          <w:spacing w:val="12"/>
          <w:w w:val="95"/>
        </w:rPr>
        <w:t xml:space="preserve"> </w:t>
      </w:r>
      <w:r w:rsidR="00210133">
        <w:rPr>
          <w:w w:val="95"/>
        </w:rPr>
        <w:t>Câmara</w:t>
      </w:r>
      <w:r w:rsidRPr="0055386B">
        <w:rPr>
          <w:spacing w:val="12"/>
          <w:w w:val="95"/>
        </w:rPr>
        <w:t xml:space="preserve"> </w:t>
      </w:r>
      <w:r w:rsidRPr="0055386B">
        <w:rPr>
          <w:w w:val="95"/>
        </w:rPr>
        <w:t>Municipal</w:t>
      </w:r>
      <w:r w:rsidRPr="0055386B">
        <w:rPr>
          <w:spacing w:val="12"/>
          <w:w w:val="95"/>
        </w:rPr>
        <w:t xml:space="preserve"> </w:t>
      </w:r>
      <w:r w:rsidRPr="0055386B">
        <w:rPr>
          <w:w w:val="95"/>
        </w:rPr>
        <w:t>de</w:t>
      </w:r>
      <w:r w:rsidR="00A46531" w:rsidRPr="0055386B">
        <w:rPr>
          <w:w w:val="95"/>
        </w:rPr>
        <w:t xml:space="preserve"> </w:t>
      </w:r>
      <w:r w:rsidR="00210133">
        <w:rPr>
          <w:w w:val="95"/>
        </w:rPr>
        <w:t>São Gonçalo do Gurguéia</w:t>
      </w:r>
      <w:r w:rsidR="00B815A9" w:rsidRPr="0055386B">
        <w:rPr>
          <w:w w:val="95"/>
        </w:rPr>
        <w:t xml:space="preserve"> </w:t>
      </w:r>
      <w:r w:rsidRPr="0055386B">
        <w:rPr>
          <w:w w:val="95"/>
        </w:rPr>
        <w:t>–</w:t>
      </w:r>
      <w:r w:rsidRPr="0055386B">
        <w:rPr>
          <w:spacing w:val="8"/>
          <w:w w:val="95"/>
        </w:rPr>
        <w:t xml:space="preserve"> </w:t>
      </w:r>
      <w:r w:rsidRPr="0055386B">
        <w:rPr>
          <w:w w:val="95"/>
        </w:rPr>
        <w:t>PI,</w:t>
      </w:r>
      <w:r w:rsidRPr="0055386B">
        <w:rPr>
          <w:spacing w:val="15"/>
          <w:w w:val="95"/>
        </w:rPr>
        <w:t xml:space="preserve"> </w:t>
      </w:r>
      <w:r w:rsidRPr="0055386B">
        <w:rPr>
          <w:w w:val="95"/>
        </w:rPr>
        <w:t>através</w:t>
      </w:r>
      <w:r w:rsidRPr="0055386B">
        <w:rPr>
          <w:spacing w:val="11"/>
          <w:w w:val="95"/>
        </w:rPr>
        <w:t xml:space="preserve"> </w:t>
      </w:r>
      <w:r w:rsidRPr="0055386B">
        <w:rPr>
          <w:w w:val="95"/>
        </w:rPr>
        <w:t>da</w:t>
      </w:r>
      <w:r w:rsidRPr="0055386B">
        <w:rPr>
          <w:spacing w:val="12"/>
          <w:w w:val="95"/>
        </w:rPr>
        <w:t xml:space="preserve"> </w:t>
      </w:r>
      <w:r w:rsidRPr="0055386B">
        <w:rPr>
          <w:w w:val="95"/>
        </w:rPr>
        <w:t>Comissão</w:t>
      </w:r>
      <w:r w:rsidRPr="0055386B">
        <w:rPr>
          <w:spacing w:val="13"/>
          <w:w w:val="95"/>
        </w:rPr>
        <w:t xml:space="preserve"> </w:t>
      </w:r>
      <w:r w:rsidRPr="0055386B">
        <w:rPr>
          <w:w w:val="95"/>
        </w:rPr>
        <w:t>Permanente</w:t>
      </w:r>
      <w:r w:rsidRPr="0055386B">
        <w:rPr>
          <w:spacing w:val="13"/>
          <w:w w:val="95"/>
        </w:rPr>
        <w:t xml:space="preserve"> </w:t>
      </w:r>
      <w:r w:rsidRPr="0055386B">
        <w:rPr>
          <w:w w:val="95"/>
        </w:rPr>
        <w:t>de</w:t>
      </w:r>
      <w:r w:rsidRPr="0055386B">
        <w:rPr>
          <w:spacing w:val="12"/>
          <w:w w:val="95"/>
        </w:rPr>
        <w:t xml:space="preserve"> </w:t>
      </w:r>
      <w:r w:rsidRPr="0055386B">
        <w:rPr>
          <w:w w:val="95"/>
        </w:rPr>
        <w:t>Licitações</w:t>
      </w:r>
      <w:r w:rsidR="00B815A9" w:rsidRPr="0055386B">
        <w:rPr>
          <w:w w:val="95"/>
        </w:rPr>
        <w:t xml:space="preserve"> </w:t>
      </w:r>
      <w:r w:rsidRPr="0055386B">
        <w:t>- CPL, torna público, para conhecimento dos interessados que em cumprimento à Lei</w:t>
      </w:r>
      <w:r w:rsidR="00B815A9" w:rsidRPr="0055386B">
        <w:t xml:space="preserve"> </w:t>
      </w:r>
      <w:r w:rsidR="001817E6" w:rsidRPr="0055386B">
        <w:t>14.133/2021</w:t>
      </w:r>
      <w:r w:rsidRPr="0055386B">
        <w:t xml:space="preserve">, realizará licitação na modalidade </w:t>
      </w:r>
      <w:r w:rsidRPr="00976CFD">
        <w:rPr>
          <w:b/>
          <w:color w:val="000000" w:themeColor="text1"/>
        </w:rPr>
        <w:t>PREGÃO</w:t>
      </w:r>
      <w:r w:rsidR="00E91E46">
        <w:rPr>
          <w:b/>
          <w:color w:val="000000" w:themeColor="text1"/>
        </w:rPr>
        <w:t xml:space="preserve">, </w:t>
      </w:r>
      <w:r w:rsidR="00E91E46" w:rsidRPr="00BF4FDF">
        <w:rPr>
          <w:color w:val="000000" w:themeColor="text1"/>
        </w:rPr>
        <w:t>na forma</w:t>
      </w:r>
      <w:r w:rsidR="00E91E46">
        <w:rPr>
          <w:b/>
          <w:color w:val="000000" w:themeColor="text1"/>
        </w:rPr>
        <w:t xml:space="preserve"> </w:t>
      </w:r>
      <w:r w:rsidRPr="00976CFD">
        <w:rPr>
          <w:b/>
          <w:color w:val="000000" w:themeColor="text1"/>
        </w:rPr>
        <w:t xml:space="preserve"> ELETR</w:t>
      </w:r>
      <w:r w:rsidR="00B815A9" w:rsidRPr="00976CFD">
        <w:rPr>
          <w:b/>
          <w:color w:val="000000" w:themeColor="text1"/>
        </w:rPr>
        <w:t>Ô</w:t>
      </w:r>
      <w:r w:rsidRPr="00976CFD">
        <w:rPr>
          <w:b/>
          <w:color w:val="000000" w:themeColor="text1"/>
        </w:rPr>
        <w:t>NIC</w:t>
      </w:r>
      <w:r w:rsidR="00E91E46">
        <w:rPr>
          <w:b/>
          <w:color w:val="000000" w:themeColor="text1"/>
        </w:rPr>
        <w:t>A</w:t>
      </w:r>
      <w:r w:rsidR="004A40C8" w:rsidRPr="00976CFD">
        <w:rPr>
          <w:color w:val="000000" w:themeColor="text1"/>
        </w:rPr>
        <w:t xml:space="preserve">, tipo MENOR PREÇO, modo de disputa </w:t>
      </w:r>
      <w:r w:rsidR="004A40C8" w:rsidRPr="00E91E46">
        <w:rPr>
          <w:b/>
          <w:color w:val="000000" w:themeColor="text1"/>
        </w:rPr>
        <w:t>ABERTO</w:t>
      </w:r>
      <w:r w:rsidRPr="00976CFD">
        <w:rPr>
          <w:b/>
          <w:color w:val="000000" w:themeColor="text1"/>
        </w:rPr>
        <w:t>,</w:t>
      </w:r>
      <w:r w:rsidRPr="00976CFD">
        <w:rPr>
          <w:b/>
          <w:color w:val="000000" w:themeColor="text1"/>
          <w:spacing w:val="1"/>
        </w:rPr>
        <w:t xml:space="preserve"> </w:t>
      </w:r>
      <w:r w:rsidRPr="00976CFD">
        <w:rPr>
          <w:b/>
          <w:color w:val="000000" w:themeColor="text1"/>
          <w:spacing w:val="-1"/>
          <w:w w:val="102"/>
        </w:rPr>
        <w:t>n</w:t>
      </w:r>
      <w:r w:rsidRPr="00976CFD">
        <w:rPr>
          <w:b/>
          <w:color w:val="000000" w:themeColor="text1"/>
          <w:w w:val="102"/>
        </w:rPr>
        <w:t>o</w:t>
      </w:r>
      <w:r w:rsidRPr="00976CFD">
        <w:rPr>
          <w:b/>
          <w:color w:val="000000" w:themeColor="text1"/>
        </w:rPr>
        <w:t xml:space="preserve"> </w:t>
      </w:r>
      <w:r w:rsidRPr="00976CFD">
        <w:rPr>
          <w:b/>
          <w:color w:val="000000" w:themeColor="text1"/>
          <w:w w:val="92"/>
        </w:rPr>
        <w:t>dia</w:t>
      </w:r>
      <w:r w:rsidR="00C554CF">
        <w:rPr>
          <w:b/>
          <w:color w:val="000000" w:themeColor="text1"/>
          <w:w w:val="92"/>
        </w:rPr>
        <w:t xml:space="preserve"> </w:t>
      </w:r>
      <w:r w:rsidR="00BF4FDF">
        <w:rPr>
          <w:b/>
          <w:color w:val="000000" w:themeColor="text1"/>
          <w:w w:val="92"/>
        </w:rPr>
        <w:t>1</w:t>
      </w:r>
      <w:r w:rsidR="00210133">
        <w:rPr>
          <w:b/>
          <w:color w:val="000000" w:themeColor="text1"/>
          <w:w w:val="92"/>
        </w:rPr>
        <w:t>4</w:t>
      </w:r>
      <w:r w:rsidR="0055386B" w:rsidRPr="00976CFD">
        <w:rPr>
          <w:b/>
          <w:color w:val="000000" w:themeColor="text1"/>
          <w:w w:val="92"/>
        </w:rPr>
        <w:t xml:space="preserve"> de </w:t>
      </w:r>
      <w:r w:rsidR="00BF4FDF">
        <w:rPr>
          <w:b/>
          <w:color w:val="000000" w:themeColor="text1"/>
          <w:w w:val="92"/>
        </w:rPr>
        <w:t>fevereiro</w:t>
      </w:r>
      <w:r w:rsidR="009D2EA1">
        <w:rPr>
          <w:b/>
          <w:color w:val="000000" w:themeColor="text1"/>
          <w:w w:val="92"/>
        </w:rPr>
        <w:t xml:space="preserve"> </w:t>
      </w:r>
      <w:r w:rsidR="0055386B" w:rsidRPr="00976CFD">
        <w:rPr>
          <w:b/>
          <w:color w:val="000000" w:themeColor="text1"/>
          <w:w w:val="92"/>
        </w:rPr>
        <w:t>de 202</w:t>
      </w:r>
      <w:r w:rsidR="001F3579">
        <w:rPr>
          <w:b/>
          <w:color w:val="000000" w:themeColor="text1"/>
          <w:w w:val="92"/>
        </w:rPr>
        <w:t>5</w:t>
      </w:r>
      <w:r w:rsidRPr="00976CFD">
        <w:rPr>
          <w:b/>
          <w:color w:val="000000" w:themeColor="text1"/>
          <w:w w:val="87"/>
        </w:rPr>
        <w:t>,</w:t>
      </w:r>
      <w:r w:rsidRPr="00976CFD">
        <w:rPr>
          <w:b/>
          <w:color w:val="000000" w:themeColor="text1"/>
        </w:rPr>
        <w:t xml:space="preserve"> </w:t>
      </w:r>
      <w:r w:rsidR="00B22767" w:rsidRPr="00976CFD">
        <w:rPr>
          <w:b/>
          <w:color w:val="000000" w:themeColor="text1"/>
          <w:spacing w:val="2"/>
        </w:rPr>
        <w:t>à</w:t>
      </w:r>
      <w:r w:rsidRPr="00976CFD">
        <w:rPr>
          <w:b/>
          <w:color w:val="000000" w:themeColor="text1"/>
          <w:w w:val="93"/>
        </w:rPr>
        <w:t>s</w:t>
      </w:r>
      <w:r w:rsidRPr="00976CFD">
        <w:rPr>
          <w:b/>
          <w:color w:val="000000" w:themeColor="text1"/>
          <w:spacing w:val="2"/>
        </w:rPr>
        <w:t xml:space="preserve"> </w:t>
      </w:r>
      <w:r w:rsidR="00E30733">
        <w:rPr>
          <w:b/>
          <w:color w:val="000000" w:themeColor="text1"/>
          <w:spacing w:val="2"/>
        </w:rPr>
        <w:t>11</w:t>
      </w:r>
      <w:bookmarkStart w:id="0" w:name="_GoBack"/>
      <w:bookmarkEnd w:id="0"/>
      <w:r w:rsidRPr="00976CFD">
        <w:rPr>
          <w:b/>
          <w:color w:val="000000" w:themeColor="text1"/>
          <w:w w:val="88"/>
        </w:rPr>
        <w:t>:0</w:t>
      </w:r>
      <w:r w:rsidR="000A13A6">
        <w:rPr>
          <w:b/>
          <w:color w:val="000000" w:themeColor="text1"/>
          <w:w w:val="93"/>
        </w:rPr>
        <w:t>0</w:t>
      </w:r>
      <w:r w:rsidR="0055386B" w:rsidRPr="00976CFD">
        <w:rPr>
          <w:b/>
          <w:color w:val="000000" w:themeColor="text1"/>
          <w:w w:val="93"/>
        </w:rPr>
        <w:t>h</w:t>
      </w:r>
      <w:r w:rsidRPr="00976CFD">
        <w:rPr>
          <w:color w:val="000000" w:themeColor="text1"/>
          <w:w w:val="87"/>
        </w:rPr>
        <w:t>.</w:t>
      </w:r>
      <w:r w:rsidRPr="00976CFD">
        <w:rPr>
          <w:color w:val="000000" w:themeColor="text1"/>
        </w:rPr>
        <w:t xml:space="preserve"> </w:t>
      </w:r>
      <w:r w:rsidRPr="00976CFD">
        <w:rPr>
          <w:color w:val="000000" w:themeColor="text1"/>
          <w:spacing w:val="4"/>
        </w:rPr>
        <w:t xml:space="preserve"> </w:t>
      </w:r>
      <w:r w:rsidRPr="0055386B">
        <w:rPr>
          <w:spacing w:val="-1"/>
          <w:w w:val="93"/>
        </w:rPr>
        <w:t>L</w:t>
      </w:r>
      <w:r w:rsidRPr="0055386B">
        <w:rPr>
          <w:spacing w:val="-1"/>
          <w:w w:val="96"/>
        </w:rPr>
        <w:t>oca</w:t>
      </w:r>
      <w:r w:rsidRPr="0055386B">
        <w:rPr>
          <w:w w:val="80"/>
        </w:rPr>
        <w:t>l:</w:t>
      </w:r>
      <w:r w:rsidRPr="0055386B">
        <w:t xml:space="preserve"> </w:t>
      </w:r>
      <w:hyperlink r:id="rId6" w:history="1">
        <w:r w:rsidR="00B815A9" w:rsidRPr="0055386B">
          <w:rPr>
            <w:rStyle w:val="Hyperlink"/>
            <w:color w:val="17365D" w:themeColor="text2" w:themeShade="BF"/>
          </w:rPr>
          <w:t>https://www.novobbmnet.com.br.</w:t>
        </w:r>
      </w:hyperlink>
      <w:r w:rsidR="00B815A9" w:rsidRPr="0055386B">
        <w:t xml:space="preserve"> </w:t>
      </w:r>
      <w:r w:rsidRPr="0055386B">
        <w:t>Objeto:</w:t>
      </w:r>
      <w:r w:rsidR="008B6028">
        <w:rPr>
          <w:spacing w:val="1"/>
        </w:rPr>
        <w:t xml:space="preserve"> </w:t>
      </w:r>
      <w:r w:rsidR="00BF4FDF" w:rsidRPr="00BF4FDF">
        <w:rPr>
          <w:b/>
        </w:rPr>
        <w:t>CONTRATAÇÃO DE PESSOA JURIDICA PARA O FORNECIMENTO DE</w:t>
      </w:r>
      <w:r w:rsidR="00BE50AF">
        <w:rPr>
          <w:b/>
        </w:rPr>
        <w:t xml:space="preserve"> SERVIÇOS DE POSTAGENS, TRANSMISSÃO DE SESSÕES VIA PLATAFORMA ELETRÔNICA</w:t>
      </w:r>
      <w:r w:rsidR="00BF4FDF" w:rsidRPr="00BF4FDF">
        <w:rPr>
          <w:b/>
        </w:rPr>
        <w:t>, PARA ATENDER</w:t>
      </w:r>
      <w:r w:rsidR="00BE50AF">
        <w:rPr>
          <w:b/>
        </w:rPr>
        <w:t xml:space="preserve"> A</w:t>
      </w:r>
      <w:r w:rsidR="00BF4FDF" w:rsidRPr="00BF4FDF">
        <w:rPr>
          <w:b/>
        </w:rPr>
        <w:t xml:space="preserve"> </w:t>
      </w:r>
      <w:r w:rsidR="00210133">
        <w:rPr>
          <w:b/>
        </w:rPr>
        <w:t>CÂMARA MUNICIPAL</w:t>
      </w:r>
      <w:r w:rsidR="00BF4FDF" w:rsidRPr="00BF4FDF">
        <w:rPr>
          <w:b/>
        </w:rPr>
        <w:t>, CONFORME ESPECIFICAÇÕES CONTIDAS NO TERMO DE REFERÊNCIA E EDITAL</w:t>
      </w:r>
      <w:r w:rsidR="00923D22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A40C8" w:rsidRPr="0055386B">
        <w:t xml:space="preserve">O edital poderá ser adquirido no site </w:t>
      </w:r>
      <w:r w:rsidR="004A40C8" w:rsidRPr="0055386B">
        <w:rPr>
          <w:color w:val="17365D" w:themeColor="text2" w:themeShade="BF"/>
          <w:u w:val="single"/>
        </w:rPr>
        <w:t>www.novobbmnet.com.br</w:t>
      </w:r>
      <w:r w:rsidR="004A40C8" w:rsidRPr="0055386B">
        <w:t xml:space="preserve">, no site do Tribunal de Contas do Estado do Piauí - </w:t>
      </w:r>
      <w:hyperlink r:id="rId7" w:history="1">
        <w:r w:rsidR="004A40C8" w:rsidRPr="0055386B">
          <w:rPr>
            <w:rStyle w:val="Hyperlink"/>
            <w:color w:val="17365D" w:themeColor="text2" w:themeShade="BF"/>
          </w:rPr>
          <w:t>https://www.tce.pi.gov.br</w:t>
        </w:r>
      </w:hyperlink>
      <w:r w:rsidR="003C027E" w:rsidRPr="0055386B">
        <w:rPr>
          <w:color w:val="1F497D" w:themeColor="text2"/>
          <w:u w:val="single"/>
        </w:rPr>
        <w:t>.</w:t>
      </w:r>
      <w:r w:rsidR="003C027E" w:rsidRPr="0055386B">
        <w:rPr>
          <w:color w:val="1F497D" w:themeColor="text2"/>
        </w:rPr>
        <w:t xml:space="preserve"> </w:t>
      </w:r>
    </w:p>
    <w:p w14:paraId="32A46DD2" w14:textId="77777777" w:rsidR="004A40C8" w:rsidRPr="00DD608C" w:rsidRDefault="004A40C8" w:rsidP="00FB467B">
      <w:pPr>
        <w:jc w:val="center"/>
        <w:rPr>
          <w:w w:val="95"/>
        </w:rPr>
      </w:pPr>
    </w:p>
    <w:p w14:paraId="104D512A" w14:textId="77777777" w:rsidR="00BF4FDF" w:rsidRDefault="00BF4FDF" w:rsidP="00FB467B">
      <w:pPr>
        <w:jc w:val="center"/>
        <w:rPr>
          <w:w w:val="95"/>
        </w:rPr>
      </w:pPr>
    </w:p>
    <w:p w14:paraId="6B895243" w14:textId="5BA65A23" w:rsidR="00FB467B" w:rsidRPr="00DD608C" w:rsidRDefault="00210133" w:rsidP="00FB467B">
      <w:pPr>
        <w:jc w:val="center"/>
        <w:rPr>
          <w:spacing w:val="1"/>
          <w:w w:val="95"/>
        </w:rPr>
      </w:pPr>
      <w:r>
        <w:rPr>
          <w:w w:val="95"/>
        </w:rPr>
        <w:t>São Gonçalo do Gurguréia</w:t>
      </w:r>
      <w:r w:rsidR="00A46531" w:rsidRPr="00DD608C">
        <w:rPr>
          <w:w w:val="95"/>
        </w:rPr>
        <w:t xml:space="preserve"> </w:t>
      </w:r>
      <w:r w:rsidR="00694EF9" w:rsidRPr="00DD608C">
        <w:rPr>
          <w:w w:val="95"/>
        </w:rPr>
        <w:t>(PI),</w:t>
      </w:r>
      <w:r w:rsidR="00B815A9" w:rsidRPr="00DD608C">
        <w:rPr>
          <w:w w:val="95"/>
        </w:rPr>
        <w:t xml:space="preserve"> </w:t>
      </w:r>
      <w:r w:rsidR="00AA4585">
        <w:rPr>
          <w:w w:val="95"/>
        </w:rPr>
        <w:t xml:space="preserve"> </w:t>
      </w:r>
      <w:r>
        <w:rPr>
          <w:w w:val="95"/>
        </w:rPr>
        <w:t>29</w:t>
      </w:r>
      <w:r w:rsidR="00E46384">
        <w:rPr>
          <w:w w:val="95"/>
        </w:rPr>
        <w:t xml:space="preserve"> </w:t>
      </w:r>
      <w:r w:rsidR="00694EF9" w:rsidRPr="00DD608C">
        <w:t>de</w:t>
      </w:r>
      <w:r w:rsidR="00E12D74" w:rsidRPr="00DD608C">
        <w:t xml:space="preserve"> </w:t>
      </w:r>
      <w:r w:rsidR="00BF4FDF">
        <w:t>janeiro</w:t>
      </w:r>
      <w:r w:rsidR="00891337">
        <w:t xml:space="preserve"> </w:t>
      </w:r>
      <w:r w:rsidR="00694EF9" w:rsidRPr="00DD608C">
        <w:t>de 202</w:t>
      </w:r>
      <w:r>
        <w:t>5</w:t>
      </w:r>
      <w:r w:rsidR="00FB467B" w:rsidRPr="00DD608C">
        <w:t>.</w:t>
      </w:r>
    </w:p>
    <w:p w14:paraId="7F4726D0" w14:textId="77777777" w:rsidR="00BF4FDF" w:rsidRDefault="00BF4FDF" w:rsidP="00FB467B">
      <w:pPr>
        <w:jc w:val="center"/>
      </w:pPr>
    </w:p>
    <w:p w14:paraId="584648BD" w14:textId="3A401CE2" w:rsidR="00BF4FDF" w:rsidRDefault="00215526" w:rsidP="00FB467B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0D6555B6" w14:textId="6D7C7612" w:rsidR="004619D6" w:rsidRPr="00210133" w:rsidRDefault="00210133" w:rsidP="00FB467B">
      <w:pPr>
        <w:jc w:val="center"/>
        <w:rPr>
          <w:b/>
          <w:spacing w:val="1"/>
          <w:w w:val="95"/>
          <w:sz w:val="28"/>
          <w:szCs w:val="24"/>
        </w:rPr>
      </w:pPr>
      <w:r w:rsidRPr="00210133">
        <w:rPr>
          <w:b/>
          <w:sz w:val="24"/>
        </w:rPr>
        <w:t>Priscilla Brandespim Lima</w:t>
      </w:r>
    </w:p>
    <w:p w14:paraId="0395F113" w14:textId="3F52A7BC" w:rsidR="004619D6" w:rsidRPr="00DD608C" w:rsidRDefault="000A13A6" w:rsidP="00FB467B">
      <w:pPr>
        <w:jc w:val="center"/>
      </w:pPr>
      <w:r>
        <w:t>Pregoeir</w:t>
      </w:r>
      <w:r w:rsidR="00BF4FDF">
        <w:t>a</w:t>
      </w:r>
      <w:r w:rsidR="00215526">
        <w:softHyphen/>
      </w:r>
      <w:r w:rsidR="00215526">
        <w:softHyphen/>
      </w:r>
    </w:p>
    <w:sectPr w:rsidR="004619D6" w:rsidRPr="00DD608C">
      <w:headerReference w:type="default" r:id="rId8"/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F1B55" w14:textId="77777777" w:rsidR="002B7624" w:rsidRDefault="002B7624" w:rsidP="004A40C8">
      <w:r>
        <w:separator/>
      </w:r>
    </w:p>
  </w:endnote>
  <w:endnote w:type="continuationSeparator" w:id="0">
    <w:p w14:paraId="1779DA52" w14:textId="77777777" w:rsidR="002B7624" w:rsidRDefault="002B7624" w:rsidP="004A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6AD7C" w14:textId="77777777" w:rsidR="002B7624" w:rsidRDefault="002B7624" w:rsidP="004A40C8">
      <w:r>
        <w:separator/>
      </w:r>
    </w:p>
  </w:footnote>
  <w:footnote w:type="continuationSeparator" w:id="0">
    <w:p w14:paraId="0437DE2F" w14:textId="77777777" w:rsidR="002B7624" w:rsidRDefault="002B7624" w:rsidP="004A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CF1A" w14:textId="77777777" w:rsidR="004A40C8" w:rsidRDefault="004A40C8" w:rsidP="004A40C8">
    <w:pPr>
      <w:ind w:left="851"/>
      <w:jc w:val="center"/>
      <w:rPr>
        <w:rFonts w:cs="Arial"/>
        <w:b/>
        <w:bCs/>
      </w:rPr>
    </w:pPr>
  </w:p>
  <w:p w14:paraId="0CB93FAC" w14:textId="35FFD335" w:rsidR="00EA6ED6" w:rsidRDefault="00EA6ED6" w:rsidP="00EA6ED6">
    <w:pPr>
      <w:pStyle w:val="Corpodetexto"/>
      <w:spacing w:line="12" w:lineRule="auto"/>
      <w:rPr>
        <w:sz w:val="20"/>
      </w:rPr>
    </w:pPr>
  </w:p>
  <w:p w14:paraId="32C99304" w14:textId="3224C059" w:rsidR="004A40C8" w:rsidRDefault="004A40C8">
    <w:pPr>
      <w:pStyle w:val="Cabealho"/>
    </w:pPr>
  </w:p>
  <w:p w14:paraId="46F3F51E" w14:textId="180F5120" w:rsidR="00EA6ED6" w:rsidRDefault="00EA6ED6">
    <w:pPr>
      <w:pStyle w:val="Cabealho"/>
    </w:pPr>
  </w:p>
  <w:p w14:paraId="1EA7E835" w14:textId="2A83F9D8" w:rsidR="00EA6ED6" w:rsidRDefault="00EA6ED6">
    <w:pPr>
      <w:pStyle w:val="Cabealho"/>
    </w:pPr>
  </w:p>
  <w:p w14:paraId="24149CFA" w14:textId="45D6DD90" w:rsidR="00EA6ED6" w:rsidRDefault="00EA6ED6">
    <w:pPr>
      <w:pStyle w:val="Cabealho"/>
    </w:pPr>
  </w:p>
  <w:p w14:paraId="5EFEC6BC" w14:textId="6F1B09F0" w:rsidR="00EA6ED6" w:rsidRDefault="00EA6ED6">
    <w:pPr>
      <w:pStyle w:val="Cabealho"/>
    </w:pPr>
  </w:p>
  <w:p w14:paraId="7B592EC0" w14:textId="2763719D" w:rsidR="00EA6ED6" w:rsidRDefault="00EA6ED6">
    <w:pPr>
      <w:pStyle w:val="Cabealho"/>
    </w:pPr>
  </w:p>
  <w:p w14:paraId="2D0A633C" w14:textId="028DCE6A" w:rsidR="00EA6ED6" w:rsidRDefault="00EA6ED6">
    <w:pPr>
      <w:pStyle w:val="Cabealho"/>
    </w:pPr>
  </w:p>
  <w:p w14:paraId="15347547" w14:textId="77777777" w:rsidR="00EA6ED6" w:rsidRDefault="00EA6E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D6"/>
    <w:rsid w:val="00026716"/>
    <w:rsid w:val="0003678D"/>
    <w:rsid w:val="00036EB8"/>
    <w:rsid w:val="000451D9"/>
    <w:rsid w:val="00047B77"/>
    <w:rsid w:val="000518B5"/>
    <w:rsid w:val="00081A59"/>
    <w:rsid w:val="00085564"/>
    <w:rsid w:val="000A13A6"/>
    <w:rsid w:val="000F3020"/>
    <w:rsid w:val="0010213F"/>
    <w:rsid w:val="0012474C"/>
    <w:rsid w:val="001548EF"/>
    <w:rsid w:val="001571CF"/>
    <w:rsid w:val="00163762"/>
    <w:rsid w:val="001817E6"/>
    <w:rsid w:val="00181B44"/>
    <w:rsid w:val="001A0D11"/>
    <w:rsid w:val="001C3991"/>
    <w:rsid w:val="001F3579"/>
    <w:rsid w:val="00210133"/>
    <w:rsid w:val="00215526"/>
    <w:rsid w:val="002206B7"/>
    <w:rsid w:val="0025012C"/>
    <w:rsid w:val="002533A8"/>
    <w:rsid w:val="00271BFB"/>
    <w:rsid w:val="002B7624"/>
    <w:rsid w:val="002F71CB"/>
    <w:rsid w:val="00316048"/>
    <w:rsid w:val="00336654"/>
    <w:rsid w:val="003C027E"/>
    <w:rsid w:val="004111DA"/>
    <w:rsid w:val="00440433"/>
    <w:rsid w:val="004619D6"/>
    <w:rsid w:val="004825B2"/>
    <w:rsid w:val="0048302D"/>
    <w:rsid w:val="004A40C8"/>
    <w:rsid w:val="004B426F"/>
    <w:rsid w:val="00503227"/>
    <w:rsid w:val="005038B6"/>
    <w:rsid w:val="00536ADC"/>
    <w:rsid w:val="0055386B"/>
    <w:rsid w:val="00553A94"/>
    <w:rsid w:val="00555297"/>
    <w:rsid w:val="00564B88"/>
    <w:rsid w:val="005725B6"/>
    <w:rsid w:val="00586223"/>
    <w:rsid w:val="0059258A"/>
    <w:rsid w:val="005A19C7"/>
    <w:rsid w:val="005B2180"/>
    <w:rsid w:val="005C64C8"/>
    <w:rsid w:val="005D46CD"/>
    <w:rsid w:val="006026CD"/>
    <w:rsid w:val="0067615A"/>
    <w:rsid w:val="00691F30"/>
    <w:rsid w:val="00694EF9"/>
    <w:rsid w:val="006A5E1A"/>
    <w:rsid w:val="006E7A9B"/>
    <w:rsid w:val="00705D51"/>
    <w:rsid w:val="007121A0"/>
    <w:rsid w:val="0079593F"/>
    <w:rsid w:val="007A0F14"/>
    <w:rsid w:val="007C4B8F"/>
    <w:rsid w:val="007C6DD7"/>
    <w:rsid w:val="007E0DBC"/>
    <w:rsid w:val="00804394"/>
    <w:rsid w:val="008211C8"/>
    <w:rsid w:val="0084704A"/>
    <w:rsid w:val="00856152"/>
    <w:rsid w:val="00870A00"/>
    <w:rsid w:val="00877461"/>
    <w:rsid w:val="00891337"/>
    <w:rsid w:val="008B6028"/>
    <w:rsid w:val="008C0FBA"/>
    <w:rsid w:val="008D09C9"/>
    <w:rsid w:val="008E22EA"/>
    <w:rsid w:val="00916DEE"/>
    <w:rsid w:val="00920BB1"/>
    <w:rsid w:val="00923D22"/>
    <w:rsid w:val="00936503"/>
    <w:rsid w:val="00944D7E"/>
    <w:rsid w:val="00961928"/>
    <w:rsid w:val="00976CFD"/>
    <w:rsid w:val="009818F7"/>
    <w:rsid w:val="009D2EA1"/>
    <w:rsid w:val="009D7EE6"/>
    <w:rsid w:val="00A46531"/>
    <w:rsid w:val="00A65B54"/>
    <w:rsid w:val="00A73D4A"/>
    <w:rsid w:val="00AA4585"/>
    <w:rsid w:val="00AB33A2"/>
    <w:rsid w:val="00AB33B5"/>
    <w:rsid w:val="00AC4822"/>
    <w:rsid w:val="00AD6CCE"/>
    <w:rsid w:val="00AE3E5A"/>
    <w:rsid w:val="00B22767"/>
    <w:rsid w:val="00B37DB8"/>
    <w:rsid w:val="00B521BE"/>
    <w:rsid w:val="00B54226"/>
    <w:rsid w:val="00B60941"/>
    <w:rsid w:val="00B815A9"/>
    <w:rsid w:val="00B85405"/>
    <w:rsid w:val="00BA3CD6"/>
    <w:rsid w:val="00BE50AF"/>
    <w:rsid w:val="00BF0BBE"/>
    <w:rsid w:val="00BF4FDF"/>
    <w:rsid w:val="00C22426"/>
    <w:rsid w:val="00C554CF"/>
    <w:rsid w:val="00CB3A31"/>
    <w:rsid w:val="00D07B6C"/>
    <w:rsid w:val="00D35703"/>
    <w:rsid w:val="00D60CC3"/>
    <w:rsid w:val="00D63B8F"/>
    <w:rsid w:val="00D76816"/>
    <w:rsid w:val="00DB0877"/>
    <w:rsid w:val="00DB662F"/>
    <w:rsid w:val="00DD03A3"/>
    <w:rsid w:val="00DD608C"/>
    <w:rsid w:val="00DF1ABE"/>
    <w:rsid w:val="00DF7702"/>
    <w:rsid w:val="00E12D74"/>
    <w:rsid w:val="00E30733"/>
    <w:rsid w:val="00E43C9D"/>
    <w:rsid w:val="00E46384"/>
    <w:rsid w:val="00E91E46"/>
    <w:rsid w:val="00EA6ED6"/>
    <w:rsid w:val="00EB4FA1"/>
    <w:rsid w:val="00EC2116"/>
    <w:rsid w:val="00EE1039"/>
    <w:rsid w:val="00EF2AA9"/>
    <w:rsid w:val="00F03E1C"/>
    <w:rsid w:val="00F05FB4"/>
    <w:rsid w:val="00F22454"/>
    <w:rsid w:val="00F364D0"/>
    <w:rsid w:val="00F47948"/>
    <w:rsid w:val="00F53D15"/>
    <w:rsid w:val="00F64A39"/>
    <w:rsid w:val="00F91145"/>
    <w:rsid w:val="00FA22C8"/>
    <w:rsid w:val="00FA7BA5"/>
    <w:rsid w:val="00FB467B"/>
    <w:rsid w:val="00FB634B"/>
    <w:rsid w:val="00FC4CB2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73D67"/>
  <w15:docId w15:val="{48A5375E-831A-4CA1-BA49-412D7860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33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4653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653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40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40C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40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40C8"/>
    <w:rPr>
      <w:rFonts w:ascii="Times New Roman" w:eastAsia="Times New Roman" w:hAnsi="Times New Roman" w:cs="Times New Roman"/>
      <w:lang w:val="pt-PT"/>
    </w:rPr>
  </w:style>
  <w:style w:type="character" w:customStyle="1" w:styleId="normaltextrun">
    <w:name w:val="normaltextrun"/>
    <w:basedOn w:val="Fontepargpadro"/>
    <w:rsid w:val="00BF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ce.pi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obbmnet.com.br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NEIVA</dc:creator>
  <cp:lastModifiedBy>Almeida Junior</cp:lastModifiedBy>
  <cp:revision>11</cp:revision>
  <cp:lastPrinted>2025-01-24T16:14:00Z</cp:lastPrinted>
  <dcterms:created xsi:type="dcterms:W3CDTF">2025-01-23T21:58:00Z</dcterms:created>
  <dcterms:modified xsi:type="dcterms:W3CDTF">2025-01-29T10:59:00Z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2023-01-13T00:00:00Z</vt:filetime>
  </property>
</Properties>
</file>